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4602" w:rsidRPr="004F1C8C" w:rsidRDefault="00431E23">
      <w:pPr>
        <w:rPr>
          <w:rFonts w:ascii="Times New Roman" w:hAnsi="Times New Roman" w:cs="Times New Roman"/>
          <w:sz w:val="28"/>
          <w:szCs w:val="28"/>
        </w:rPr>
      </w:pPr>
      <w:r w:rsidRPr="004F1C8C">
        <w:rPr>
          <w:rFonts w:ascii="Times New Roman" w:hAnsi="Times New Roman" w:cs="Times New Roman"/>
          <w:sz w:val="28"/>
          <w:szCs w:val="28"/>
        </w:rPr>
        <w:t xml:space="preserve">Урок </w:t>
      </w:r>
      <w:r w:rsidR="00CC5A19">
        <w:rPr>
          <w:rFonts w:ascii="Times New Roman" w:hAnsi="Times New Roman" w:cs="Times New Roman"/>
          <w:sz w:val="28"/>
          <w:szCs w:val="28"/>
        </w:rPr>
        <w:t>23</w:t>
      </w:r>
      <w:r w:rsidRPr="004F1C8C">
        <w:rPr>
          <w:rFonts w:ascii="Times New Roman" w:hAnsi="Times New Roman" w:cs="Times New Roman"/>
          <w:sz w:val="28"/>
          <w:szCs w:val="28"/>
        </w:rPr>
        <w:t xml:space="preserve">. Проведение операций с  </w:t>
      </w:r>
      <w:bookmarkStart w:id="0" w:name="_GoBack"/>
      <w:bookmarkEnd w:id="0"/>
      <w:r w:rsidRPr="004F1C8C">
        <w:rPr>
          <w:rFonts w:ascii="Times New Roman" w:hAnsi="Times New Roman" w:cs="Times New Roman"/>
          <w:sz w:val="28"/>
          <w:szCs w:val="28"/>
        </w:rPr>
        <w:t>вакуумными  выключателями с использованием привода.</w:t>
      </w:r>
    </w:p>
    <w:p w:rsidR="00B8251F" w:rsidRPr="00B8251F" w:rsidRDefault="00B8251F" w:rsidP="00B8251F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8251F">
        <w:rPr>
          <w:rFonts w:ascii="Times New Roman" w:hAnsi="Times New Roman" w:cs="Times New Roman"/>
          <w:b/>
          <w:sz w:val="28"/>
          <w:szCs w:val="28"/>
        </w:rPr>
        <w:t>Вакуумные выключатели</w:t>
      </w:r>
    </w:p>
    <w:p w:rsidR="00B8251F" w:rsidRPr="00B8251F" w:rsidRDefault="00B8251F" w:rsidP="00B8251F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8251F">
        <w:rPr>
          <w:rFonts w:ascii="Times New Roman" w:hAnsi="Times New Roman" w:cs="Times New Roman"/>
          <w:sz w:val="28"/>
          <w:szCs w:val="28"/>
        </w:rPr>
        <w:t xml:space="preserve">     В последние годы вакуумные выключатели находят все более широкое применение в электроустановках</w:t>
      </w:r>
    </w:p>
    <w:p w:rsidR="00B8251F" w:rsidRPr="00B8251F" w:rsidRDefault="00B8251F" w:rsidP="00B8251F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8251F">
        <w:rPr>
          <w:rFonts w:ascii="Times New Roman" w:hAnsi="Times New Roman" w:cs="Times New Roman"/>
          <w:sz w:val="28"/>
          <w:szCs w:val="28"/>
        </w:rPr>
        <w:t>напряжением 10 кВ и выше. Их основными достоинствами являются простота конструкций, высокая степень надежности и небольшие расходы на обслуживание.</w:t>
      </w:r>
    </w:p>
    <w:p w:rsidR="00B8251F" w:rsidRPr="00B8251F" w:rsidRDefault="00B8251F" w:rsidP="00B8251F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8251F">
        <w:rPr>
          <w:rFonts w:ascii="Times New Roman" w:hAnsi="Times New Roman" w:cs="Times New Roman"/>
          <w:sz w:val="28"/>
          <w:szCs w:val="28"/>
        </w:rPr>
        <w:t xml:space="preserve">     Главной частью вакуумного выключателя является вакуумная камера — КДВ. Цилиндрический корпус камеры состоит из двух секций полых керамических изоляторов, соединенных металлической прокладкой и закрытых с торцов фланцами.    Внутри камеры расположена контактная система и электростатические экраны,</w:t>
      </w:r>
    </w:p>
    <w:p w:rsidR="00B8251F" w:rsidRPr="00B8251F" w:rsidRDefault="00B8251F" w:rsidP="00B8251F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8251F">
        <w:rPr>
          <w:rFonts w:ascii="Times New Roman" w:hAnsi="Times New Roman" w:cs="Times New Roman"/>
          <w:sz w:val="28"/>
          <w:szCs w:val="28"/>
        </w:rPr>
        <w:t xml:space="preserve">защищающие изоляционные поверхности от металлизации продуктами эрозии контактов и способствующие распределению потенциалов внутри камеры.    Неподвижный контакт жестко прикреплен к нижнему фланцу камеры. Подвижный контакт проходит через верхний фланец камеры и соединяется с ним </w:t>
      </w:r>
      <w:proofErr w:type="spellStart"/>
      <w:r w:rsidRPr="00B8251F">
        <w:rPr>
          <w:rFonts w:ascii="Times New Roman" w:hAnsi="Times New Roman" w:cs="Times New Roman"/>
          <w:sz w:val="28"/>
          <w:szCs w:val="28"/>
        </w:rPr>
        <w:t>сильфо</w:t>
      </w:r>
      <w:proofErr w:type="spellEnd"/>
      <w:r w:rsidRPr="00B8251F">
        <w:rPr>
          <w:rFonts w:ascii="Times New Roman" w:hAnsi="Times New Roman" w:cs="Times New Roman"/>
          <w:sz w:val="28"/>
          <w:szCs w:val="28"/>
        </w:rPr>
        <w:t>-</w:t>
      </w:r>
    </w:p>
    <w:p w:rsidR="00B8251F" w:rsidRPr="00B8251F" w:rsidRDefault="00B8251F" w:rsidP="00B8251F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8251F">
        <w:rPr>
          <w:rFonts w:ascii="Times New Roman" w:hAnsi="Times New Roman" w:cs="Times New Roman"/>
          <w:sz w:val="28"/>
          <w:szCs w:val="28"/>
        </w:rPr>
        <w:t xml:space="preserve">ном из нержавеющей стали, создающим </w:t>
      </w:r>
      <w:proofErr w:type="gramStart"/>
      <w:r w:rsidRPr="00B8251F">
        <w:rPr>
          <w:rFonts w:ascii="Times New Roman" w:hAnsi="Times New Roman" w:cs="Times New Roman"/>
          <w:sz w:val="28"/>
          <w:szCs w:val="28"/>
        </w:rPr>
        <w:t>герметичное</w:t>
      </w:r>
      <w:proofErr w:type="gramEnd"/>
      <w:r w:rsidRPr="00B8251F">
        <w:rPr>
          <w:rFonts w:ascii="Times New Roman" w:hAnsi="Times New Roman" w:cs="Times New Roman"/>
          <w:sz w:val="28"/>
          <w:szCs w:val="28"/>
        </w:rPr>
        <w:t xml:space="preserve"> подвижное</w:t>
      </w:r>
    </w:p>
    <w:p w:rsidR="00B8251F" w:rsidRPr="00B8251F" w:rsidRDefault="00B8251F" w:rsidP="00B8251F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8251F">
        <w:rPr>
          <w:rFonts w:ascii="Times New Roman" w:hAnsi="Times New Roman" w:cs="Times New Roman"/>
          <w:sz w:val="28"/>
          <w:szCs w:val="28"/>
        </w:rPr>
        <w:t xml:space="preserve">соединение. </w:t>
      </w:r>
    </w:p>
    <w:p w:rsidR="00B8251F" w:rsidRPr="00B8251F" w:rsidRDefault="00B8251F" w:rsidP="00B8251F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8251F">
        <w:rPr>
          <w:rFonts w:ascii="Times New Roman" w:hAnsi="Times New Roman" w:cs="Times New Roman"/>
          <w:sz w:val="28"/>
          <w:szCs w:val="28"/>
        </w:rPr>
        <w:t>Камеры полюсов выключателя крепятся на металлическом каркасе с помощью опорных изоляторов.</w:t>
      </w:r>
    </w:p>
    <w:p w:rsidR="00B8251F" w:rsidRPr="00B8251F" w:rsidRDefault="00B8251F" w:rsidP="00B8251F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8251F">
        <w:rPr>
          <w:rFonts w:ascii="Times New Roman" w:hAnsi="Times New Roman" w:cs="Times New Roman"/>
          <w:sz w:val="28"/>
          <w:szCs w:val="28"/>
        </w:rPr>
        <w:t xml:space="preserve">     Подвижные контакты камер управляются общим приводом с помощью изоляционных тяг и перемещаются при отключении на 12 мм, что позволяет достигать высоких скоростей отключения (1,7...2,3 мс).</w:t>
      </w:r>
    </w:p>
    <w:p w:rsidR="00B8251F" w:rsidRPr="00B8251F" w:rsidRDefault="00B8251F" w:rsidP="00B8251F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8251F">
        <w:rPr>
          <w:rFonts w:ascii="Times New Roman" w:hAnsi="Times New Roman" w:cs="Times New Roman"/>
          <w:sz w:val="28"/>
          <w:szCs w:val="28"/>
        </w:rPr>
        <w:t xml:space="preserve">     Из камер откачан воздух до глубокого вакуума, который сохраняется</w:t>
      </w:r>
    </w:p>
    <w:p w:rsidR="00B8251F" w:rsidRPr="00B8251F" w:rsidRDefault="00B8251F" w:rsidP="00B8251F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8251F">
        <w:rPr>
          <w:rFonts w:ascii="Times New Roman" w:hAnsi="Times New Roman" w:cs="Times New Roman"/>
          <w:sz w:val="28"/>
          <w:szCs w:val="28"/>
        </w:rPr>
        <w:t>в течение всего срока их службы. Таким образом, гашение электрической дуги в вакуумном выключателе происходит в условиях, где практически отсутствует среда, проводящая электрический ток, поэтому изоляция межэлектродного промежутка восстанавливается быстро и дуга гаснет при первом прохождении тока</w:t>
      </w:r>
    </w:p>
    <w:p w:rsidR="00B8251F" w:rsidRPr="00B8251F" w:rsidRDefault="00B8251F" w:rsidP="00B8251F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8251F">
        <w:rPr>
          <w:rFonts w:ascii="Times New Roman" w:hAnsi="Times New Roman" w:cs="Times New Roman"/>
          <w:sz w:val="28"/>
          <w:szCs w:val="28"/>
        </w:rPr>
        <w:t xml:space="preserve">через нулевое значение. Эрозия контактов под действием дуги </w:t>
      </w:r>
      <w:proofErr w:type="gramStart"/>
      <w:r w:rsidRPr="00B8251F">
        <w:rPr>
          <w:rFonts w:ascii="Times New Roman" w:hAnsi="Times New Roman" w:cs="Times New Roman"/>
          <w:sz w:val="28"/>
          <w:szCs w:val="28"/>
        </w:rPr>
        <w:t>при</w:t>
      </w:r>
      <w:proofErr w:type="gramEnd"/>
    </w:p>
    <w:p w:rsidR="00B8251F" w:rsidRPr="00B8251F" w:rsidRDefault="00B8251F" w:rsidP="00B8251F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8251F">
        <w:rPr>
          <w:rFonts w:ascii="Times New Roman" w:hAnsi="Times New Roman" w:cs="Times New Roman"/>
          <w:sz w:val="28"/>
          <w:szCs w:val="28"/>
        </w:rPr>
        <w:t xml:space="preserve">этом </w:t>
      </w:r>
      <w:proofErr w:type="gramStart"/>
      <w:r w:rsidRPr="00B8251F">
        <w:rPr>
          <w:rFonts w:ascii="Times New Roman" w:hAnsi="Times New Roman" w:cs="Times New Roman"/>
          <w:sz w:val="28"/>
          <w:szCs w:val="28"/>
        </w:rPr>
        <w:t>незначительна</w:t>
      </w:r>
      <w:proofErr w:type="gramEnd"/>
      <w:r w:rsidRPr="00B8251F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8251F" w:rsidRPr="00B8251F" w:rsidRDefault="00B8251F" w:rsidP="00B8251F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8251F">
        <w:rPr>
          <w:rFonts w:ascii="Times New Roman" w:hAnsi="Times New Roman" w:cs="Times New Roman"/>
          <w:sz w:val="28"/>
          <w:szCs w:val="28"/>
        </w:rPr>
        <w:t>Инструкциями допускается износ контактов на 4 мм.</w:t>
      </w:r>
    </w:p>
    <w:p w:rsidR="00B8251F" w:rsidRPr="00B8251F" w:rsidRDefault="00B8251F" w:rsidP="00B8251F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8251F">
        <w:rPr>
          <w:rFonts w:ascii="Times New Roman" w:hAnsi="Times New Roman" w:cs="Times New Roman"/>
          <w:sz w:val="28"/>
          <w:szCs w:val="28"/>
        </w:rPr>
        <w:t>При обслуживании вакуумных выключателей проверяют отсутствие</w:t>
      </w:r>
    </w:p>
    <w:p w:rsidR="00B8251F" w:rsidRPr="00B8251F" w:rsidRDefault="00B8251F" w:rsidP="00B8251F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8251F">
        <w:rPr>
          <w:rFonts w:ascii="Times New Roman" w:hAnsi="Times New Roman" w:cs="Times New Roman"/>
          <w:sz w:val="28"/>
          <w:szCs w:val="28"/>
        </w:rPr>
        <w:t>дефектов (сколов, трещин) изоляторов и загрязнений их поверхности,</w:t>
      </w:r>
    </w:p>
    <w:p w:rsidR="00B8251F" w:rsidRPr="00B8251F" w:rsidRDefault="00B8251F" w:rsidP="00B8251F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8251F">
        <w:rPr>
          <w:rFonts w:ascii="Times New Roman" w:hAnsi="Times New Roman" w:cs="Times New Roman"/>
          <w:sz w:val="28"/>
          <w:szCs w:val="28"/>
        </w:rPr>
        <w:t xml:space="preserve">а также отсутствие следов разрядов и </w:t>
      </w:r>
      <w:proofErr w:type="spellStart"/>
      <w:r w:rsidRPr="00B8251F">
        <w:rPr>
          <w:rFonts w:ascii="Times New Roman" w:hAnsi="Times New Roman" w:cs="Times New Roman"/>
          <w:sz w:val="28"/>
          <w:szCs w:val="28"/>
        </w:rPr>
        <w:t>коронирования</w:t>
      </w:r>
      <w:proofErr w:type="spellEnd"/>
      <w:r w:rsidRPr="00B8251F">
        <w:rPr>
          <w:rFonts w:ascii="Times New Roman" w:hAnsi="Times New Roman" w:cs="Times New Roman"/>
          <w:sz w:val="28"/>
          <w:szCs w:val="28"/>
        </w:rPr>
        <w:t>.</w:t>
      </w:r>
    </w:p>
    <w:p w:rsidR="00B8251F" w:rsidRPr="00B8251F" w:rsidRDefault="00B8251F" w:rsidP="00B8251F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8251F">
        <w:rPr>
          <w:rFonts w:ascii="Times New Roman" w:hAnsi="Times New Roman" w:cs="Times New Roman"/>
          <w:sz w:val="28"/>
          <w:szCs w:val="28"/>
        </w:rPr>
        <w:lastRenderedPageBreak/>
        <w:t xml:space="preserve">Для замены маломасляных выключателей освоен выпуск вакуумных выключателей </w:t>
      </w:r>
    </w:p>
    <w:p w:rsidR="00B8251F" w:rsidRDefault="00B8251F" w:rsidP="00B8251F">
      <w:pPr>
        <w:rPr>
          <w:sz w:val="32"/>
          <w:szCs w:val="32"/>
          <w:u w:val="single"/>
        </w:rPr>
      </w:pPr>
      <w:r>
        <w:rPr>
          <w:noProof/>
          <w:sz w:val="32"/>
          <w:szCs w:val="32"/>
          <w:u w:val="single"/>
        </w:rPr>
        <w:drawing>
          <wp:inline distT="0" distB="0" distL="0" distR="0">
            <wp:extent cx="6690360" cy="124396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0360" cy="1243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251F" w:rsidRDefault="00B8251F" w:rsidP="00B8251F">
      <w:pPr>
        <w:rPr>
          <w:sz w:val="32"/>
          <w:szCs w:val="32"/>
          <w:u w:val="single"/>
        </w:rPr>
      </w:pPr>
      <w:r>
        <w:rPr>
          <w:noProof/>
          <w:sz w:val="32"/>
          <w:szCs w:val="32"/>
          <w:u w:val="single"/>
        </w:rPr>
        <w:drawing>
          <wp:inline distT="0" distB="0" distL="0" distR="0">
            <wp:extent cx="6690360" cy="3235325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0360" cy="323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251F" w:rsidRPr="00FA5886" w:rsidRDefault="00B8251F" w:rsidP="00B8251F">
      <w:pPr>
        <w:rPr>
          <w:sz w:val="32"/>
          <w:szCs w:val="32"/>
          <w:u w:val="single"/>
        </w:rPr>
      </w:pPr>
      <w:r>
        <w:rPr>
          <w:noProof/>
          <w:sz w:val="32"/>
          <w:szCs w:val="32"/>
          <w:u w:val="single"/>
        </w:rPr>
        <w:drawing>
          <wp:inline distT="0" distB="0" distL="0" distR="0">
            <wp:extent cx="6690360" cy="815975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0360" cy="81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251F" w:rsidRDefault="00B8251F" w:rsidP="00B8251F">
      <w:pPr>
        <w:rPr>
          <w:sz w:val="32"/>
          <w:szCs w:val="32"/>
          <w:u w:val="single"/>
        </w:rPr>
      </w:pPr>
      <w:r>
        <w:rPr>
          <w:noProof/>
          <w:sz w:val="32"/>
          <w:szCs w:val="32"/>
          <w:u w:val="single"/>
        </w:rPr>
        <w:drawing>
          <wp:inline distT="0" distB="0" distL="0" distR="0">
            <wp:extent cx="6690360" cy="2847340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0360" cy="2847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251F" w:rsidRDefault="00B8251F" w:rsidP="00B8251F">
      <w:pPr>
        <w:rPr>
          <w:sz w:val="32"/>
          <w:szCs w:val="32"/>
          <w:u w:val="single"/>
        </w:rPr>
      </w:pPr>
      <w:r>
        <w:rPr>
          <w:noProof/>
          <w:sz w:val="32"/>
          <w:szCs w:val="32"/>
          <w:u w:val="single"/>
        </w:rPr>
        <w:lastRenderedPageBreak/>
        <w:drawing>
          <wp:inline distT="0" distB="0" distL="0" distR="0">
            <wp:extent cx="6684645" cy="9705340"/>
            <wp:effectExtent l="19050" t="0" r="190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4645" cy="9705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251F" w:rsidRPr="00FA5886" w:rsidRDefault="00B8251F" w:rsidP="00B8251F">
      <w:pPr>
        <w:rPr>
          <w:sz w:val="32"/>
          <w:szCs w:val="32"/>
          <w:u w:val="single"/>
        </w:rPr>
      </w:pPr>
      <w:r>
        <w:rPr>
          <w:noProof/>
          <w:sz w:val="32"/>
          <w:szCs w:val="32"/>
          <w:u w:val="single"/>
        </w:rPr>
        <w:lastRenderedPageBreak/>
        <w:drawing>
          <wp:inline distT="0" distB="0" distL="0" distR="0">
            <wp:extent cx="6690360" cy="7228205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0360" cy="7228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251F" w:rsidRPr="00FA5886" w:rsidRDefault="00B8251F" w:rsidP="00B8251F">
      <w:pPr>
        <w:rPr>
          <w:sz w:val="32"/>
          <w:szCs w:val="32"/>
          <w:u w:val="single"/>
        </w:rPr>
      </w:pPr>
    </w:p>
    <w:p w:rsidR="00B8251F" w:rsidRPr="00B8251F" w:rsidRDefault="00B8251F" w:rsidP="00B8251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B8251F">
        <w:rPr>
          <w:rFonts w:ascii="Times New Roman" w:hAnsi="Times New Roman" w:cs="Times New Roman"/>
          <w:sz w:val="28"/>
          <w:szCs w:val="28"/>
          <w:u w:val="single"/>
        </w:rPr>
        <w:t>Достоинства вакуумных выключателей</w:t>
      </w:r>
      <w:r w:rsidRPr="00B8251F">
        <w:rPr>
          <w:rFonts w:ascii="Times New Roman" w:hAnsi="Times New Roman" w:cs="Times New Roman"/>
          <w:b/>
          <w:sz w:val="28"/>
          <w:szCs w:val="28"/>
        </w:rPr>
        <w:t>:</w:t>
      </w:r>
    </w:p>
    <w:p w:rsidR="00B8251F" w:rsidRPr="00B8251F" w:rsidRDefault="00B8251F" w:rsidP="00B8251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8251F"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Pr="00B8251F">
        <w:rPr>
          <w:rFonts w:ascii="Times New Roman" w:hAnsi="Times New Roman" w:cs="Times New Roman"/>
          <w:sz w:val="28"/>
          <w:szCs w:val="28"/>
        </w:rPr>
        <w:t>простота конструкции;</w:t>
      </w:r>
    </w:p>
    <w:p w:rsidR="00B8251F" w:rsidRPr="00B8251F" w:rsidRDefault="00B8251F" w:rsidP="00B8251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8251F">
        <w:rPr>
          <w:rFonts w:ascii="Times New Roman" w:hAnsi="Times New Roman" w:cs="Times New Roman"/>
          <w:sz w:val="28"/>
          <w:szCs w:val="28"/>
        </w:rPr>
        <w:t>- надежность;</w:t>
      </w:r>
    </w:p>
    <w:p w:rsidR="00B8251F" w:rsidRPr="00B8251F" w:rsidRDefault="00B8251F" w:rsidP="00B8251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8251F">
        <w:rPr>
          <w:rFonts w:ascii="Times New Roman" w:hAnsi="Times New Roman" w:cs="Times New Roman"/>
          <w:sz w:val="28"/>
          <w:szCs w:val="28"/>
        </w:rPr>
        <w:t>- малые размеры;</w:t>
      </w:r>
    </w:p>
    <w:p w:rsidR="00B8251F" w:rsidRPr="00B8251F" w:rsidRDefault="00B8251F" w:rsidP="00B8251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8251F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Pr="00B8251F">
        <w:rPr>
          <w:rFonts w:ascii="Times New Roman" w:hAnsi="Times New Roman" w:cs="Times New Roman"/>
          <w:sz w:val="28"/>
          <w:szCs w:val="28"/>
        </w:rPr>
        <w:t>пожар</w:t>
      </w:r>
      <w:proofErr w:type="gramStart"/>
      <w:r w:rsidRPr="00B8251F">
        <w:rPr>
          <w:rFonts w:ascii="Times New Roman" w:hAnsi="Times New Roman" w:cs="Times New Roman"/>
          <w:sz w:val="28"/>
          <w:szCs w:val="28"/>
        </w:rPr>
        <w:t>о</w:t>
      </w:r>
      <w:proofErr w:type="spellEnd"/>
      <w:r w:rsidRPr="00B8251F">
        <w:rPr>
          <w:rFonts w:ascii="Times New Roman" w:hAnsi="Times New Roman" w:cs="Times New Roman"/>
          <w:sz w:val="28"/>
          <w:szCs w:val="28"/>
        </w:rPr>
        <w:t>-</w:t>
      </w:r>
      <w:proofErr w:type="gramEnd"/>
      <w:r w:rsidRPr="00B8251F">
        <w:rPr>
          <w:rFonts w:ascii="Times New Roman" w:hAnsi="Times New Roman" w:cs="Times New Roman"/>
          <w:sz w:val="28"/>
          <w:szCs w:val="28"/>
        </w:rPr>
        <w:t xml:space="preserve"> и взрывобезопасность;</w:t>
      </w:r>
    </w:p>
    <w:p w:rsidR="00B8251F" w:rsidRPr="00B8251F" w:rsidRDefault="00B8251F" w:rsidP="00B8251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8251F">
        <w:rPr>
          <w:rFonts w:ascii="Times New Roman" w:hAnsi="Times New Roman" w:cs="Times New Roman"/>
          <w:sz w:val="28"/>
          <w:szCs w:val="28"/>
        </w:rPr>
        <w:t>- отсутствие загрязнения окружающей среды;</w:t>
      </w:r>
    </w:p>
    <w:p w:rsidR="00B8251F" w:rsidRPr="00B8251F" w:rsidRDefault="00B8251F" w:rsidP="00B8251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8251F">
        <w:rPr>
          <w:rFonts w:ascii="Times New Roman" w:hAnsi="Times New Roman" w:cs="Times New Roman"/>
          <w:sz w:val="28"/>
          <w:szCs w:val="28"/>
        </w:rPr>
        <w:t>- малые эксплуатационные расходы.</w:t>
      </w:r>
    </w:p>
    <w:p w:rsidR="00B8251F" w:rsidRPr="00B8251F" w:rsidRDefault="00B8251F" w:rsidP="00B8251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B8251F">
        <w:rPr>
          <w:rFonts w:ascii="Times New Roman" w:hAnsi="Times New Roman" w:cs="Times New Roman"/>
          <w:sz w:val="28"/>
          <w:szCs w:val="28"/>
          <w:u w:val="single"/>
        </w:rPr>
        <w:t>Недостатки вакуумных выключателей</w:t>
      </w:r>
      <w:r w:rsidRPr="00B8251F">
        <w:rPr>
          <w:rFonts w:ascii="Times New Roman" w:hAnsi="Times New Roman" w:cs="Times New Roman"/>
          <w:b/>
          <w:sz w:val="28"/>
          <w:szCs w:val="28"/>
        </w:rPr>
        <w:t>:</w:t>
      </w:r>
    </w:p>
    <w:p w:rsidR="00B8251F" w:rsidRPr="00B8251F" w:rsidRDefault="00B8251F" w:rsidP="00B8251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8251F">
        <w:rPr>
          <w:rFonts w:ascii="Times New Roman" w:hAnsi="Times New Roman" w:cs="Times New Roman"/>
          <w:sz w:val="28"/>
          <w:szCs w:val="28"/>
        </w:rPr>
        <w:t>- небольшие номинальные токи и токи отключения;</w:t>
      </w:r>
    </w:p>
    <w:p w:rsidR="00B8251F" w:rsidRPr="00B8251F" w:rsidRDefault="00B8251F" w:rsidP="00B8251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B8251F">
        <w:rPr>
          <w:rFonts w:ascii="Times New Roman" w:hAnsi="Times New Roman" w:cs="Times New Roman"/>
          <w:sz w:val="28"/>
          <w:szCs w:val="28"/>
        </w:rPr>
        <w:t>- возможность коммутационных перенапряжений.</w:t>
      </w:r>
    </w:p>
    <w:p w:rsidR="00B8251F" w:rsidRPr="0075341B" w:rsidRDefault="00B8251F" w:rsidP="00B8251F">
      <w:pPr>
        <w:rPr>
          <w:sz w:val="32"/>
          <w:szCs w:val="32"/>
        </w:rPr>
      </w:pPr>
    </w:p>
    <w:p w:rsidR="00B8251F" w:rsidRDefault="00B8251F" w:rsidP="00B8251F">
      <w:r>
        <w:rPr>
          <w:noProof/>
          <w:sz w:val="36"/>
          <w:szCs w:val="36"/>
        </w:rPr>
        <w:lastRenderedPageBreak/>
        <w:drawing>
          <wp:inline distT="0" distB="0" distL="0" distR="0">
            <wp:extent cx="5659755" cy="4982845"/>
            <wp:effectExtent l="19050" t="0" r="0" b="0"/>
            <wp:docPr id="7" name="Рисунок 7" descr="ystrojstvo-vakyymnogo-vyklychately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ystrojstvo-vakyymnogo-vyklychatelya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9755" cy="4982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251F" w:rsidRDefault="00B8251F" w:rsidP="00B8251F"/>
    <w:p w:rsidR="00B8251F" w:rsidRPr="00B8251F" w:rsidRDefault="00B8251F" w:rsidP="00B8251F">
      <w:pP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B8251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Основой выключателя служит металлический корпус со встроенным приводом. С ним соединены три полюса токоведущей цепи. Каждый полюс состоит из контактной группы со встроенной </w:t>
      </w:r>
      <w:proofErr w:type="spellStart"/>
      <w:r w:rsidRPr="00B8251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дугогасительной</w:t>
      </w:r>
      <w:proofErr w:type="spellEnd"/>
      <w:r w:rsidRPr="00B8251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камерой. Все эти элементы собраны в синтетический литой корпус, который служит изолятором. В данном случае используется комбинация силиконовых и эпоксидных смол. Внутренне устройство корпуса можно видеть на следующем рисунке:</w:t>
      </w:r>
    </w:p>
    <w:p w:rsidR="00B8251F" w:rsidRDefault="00B8251F" w:rsidP="00B8251F">
      <w:r>
        <w:rPr>
          <w:noProof/>
          <w:sz w:val="32"/>
          <w:szCs w:val="32"/>
        </w:rPr>
        <w:lastRenderedPageBreak/>
        <w:drawing>
          <wp:inline distT="0" distB="0" distL="0" distR="0">
            <wp:extent cx="6400800" cy="4572000"/>
            <wp:effectExtent l="19050" t="0" r="0" b="0"/>
            <wp:docPr id="8" name="Рисунок 8" descr="konstrykciya-vakyymnogo-vyklychately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konstrykciya-vakyymnogo-vyklychatelya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45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251F" w:rsidRPr="00B8251F" w:rsidRDefault="00B8251F" w:rsidP="00B8251F"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B8251F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Главным элементом VF12 является вакуумная камера, которая состоит из следующих основных элементов:</w:t>
      </w:r>
    </w:p>
    <w:p w:rsidR="00B8251F" w:rsidRDefault="00B8251F" w:rsidP="00B8251F">
      <w:r>
        <w:rPr>
          <w:noProof/>
          <w:sz w:val="32"/>
          <w:szCs w:val="32"/>
        </w:rPr>
        <w:drawing>
          <wp:inline distT="0" distB="0" distL="0" distR="0">
            <wp:extent cx="5889826" cy="4297545"/>
            <wp:effectExtent l="19050" t="0" r="0" b="0"/>
            <wp:docPr id="9" name="Рисунок 9" descr="ystrojstvo-vakyymnoj-kamer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ystrojstvo-vakyymnoj-kamery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1394" cy="42986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251F" w:rsidRDefault="00B8251F">
      <w:r w:rsidRPr="00B8251F">
        <w:rPr>
          <w:rFonts w:ascii="Times New Roman" w:hAnsi="Times New Roman" w:cs="Times New Roman"/>
          <w:sz w:val="28"/>
          <w:szCs w:val="28"/>
        </w:rPr>
        <w:t>Задание: Изучить материал и составить конспект.</w:t>
      </w:r>
    </w:p>
    <w:sectPr w:rsidR="00B8251F" w:rsidSect="00B8251F">
      <w:pgSz w:w="11906" w:h="16838"/>
      <w:pgMar w:top="397" w:right="340" w:bottom="397" w:left="68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431E23"/>
    <w:rsid w:val="00114602"/>
    <w:rsid w:val="00365961"/>
    <w:rsid w:val="00431E23"/>
    <w:rsid w:val="004F1C8C"/>
    <w:rsid w:val="00737F5F"/>
    <w:rsid w:val="00B8251F"/>
    <w:rsid w:val="00CC5A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1460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825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8251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jpeg"/><Relationship Id="rId5" Type="http://schemas.openxmlformats.org/officeDocument/2006/relationships/image" Target="media/image1.emf"/><Relationship Id="rId15" Type="http://schemas.openxmlformats.org/officeDocument/2006/relationships/theme" Target="theme/theme1.xml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6</Pages>
  <Words>443</Words>
  <Characters>2527</Characters>
  <Application>Microsoft Office Word</Application>
  <DocSecurity>0</DocSecurity>
  <Lines>21</Lines>
  <Paragraphs>5</Paragraphs>
  <ScaleCrop>false</ScaleCrop>
  <Company/>
  <LinksUpToDate>false</LinksUpToDate>
  <CharactersWithSpaces>2965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</dc:creator>
  <cp:keywords/>
  <dc:description/>
  <cp:lastModifiedBy>220000051</cp:lastModifiedBy>
  <cp:revision>7</cp:revision>
  <dcterms:created xsi:type="dcterms:W3CDTF">2020-11-05T03:54:00Z</dcterms:created>
  <dcterms:modified xsi:type="dcterms:W3CDTF">2021-01-26T04:49:00Z</dcterms:modified>
</cp:coreProperties>
</file>